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F6" w:rsidRDefault="005771F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771F6" w:rsidRDefault="00966911">
      <w:pPr>
        <w:spacing w:line="200" w:lineRule="atLeast"/>
        <w:ind w:left="6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458943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94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DF" w:rsidRDefault="00502BDF">
      <w:pPr>
        <w:pStyle w:val="BodyText"/>
        <w:spacing w:line="248" w:lineRule="exact"/>
        <w:ind w:left="100" w:firstLine="0"/>
        <w:rPr>
          <w:spacing w:val="-1"/>
        </w:rPr>
      </w:pPr>
    </w:p>
    <w:p w:rsidR="005771F6" w:rsidRDefault="00966911">
      <w:pPr>
        <w:pStyle w:val="BodyText"/>
        <w:spacing w:line="248" w:lineRule="exact"/>
        <w:ind w:left="100" w:firstLine="0"/>
        <w:rPr>
          <w:rFonts w:cs="Times New Roman"/>
        </w:rPr>
      </w:pPr>
      <w:proofErr w:type="spellStart"/>
      <w:r>
        <w:rPr>
          <w:spacing w:val="-1"/>
        </w:rPr>
        <w:t>Facultatea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Horticultură</w:t>
      </w:r>
      <w:proofErr w:type="spellEnd"/>
    </w:p>
    <w:p w:rsidR="005771F6" w:rsidRDefault="00966911">
      <w:pPr>
        <w:pStyle w:val="BodyText"/>
        <w:spacing w:before="7"/>
        <w:ind w:left="100" w:firstLine="0"/>
      </w:pPr>
      <w:r>
        <w:rPr>
          <w:spacing w:val="-1"/>
        </w:rPr>
        <w:t>Master:</w:t>
      </w:r>
      <w:r>
        <w:rPr>
          <w:spacing w:val="24"/>
        </w:rPr>
        <w:t xml:space="preserve"> </w:t>
      </w:r>
      <w:r>
        <w:rPr>
          <w:spacing w:val="-1"/>
        </w:rPr>
        <w:t>INGINERIE</w:t>
      </w:r>
      <w:r>
        <w:rPr>
          <w:spacing w:val="25"/>
        </w:rPr>
        <w:t xml:space="preserve"> </w:t>
      </w:r>
      <w:r>
        <w:rPr>
          <w:spacing w:val="-1"/>
        </w:rPr>
        <w:t>GENETICA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AMELIORAREA</w:t>
      </w:r>
      <w:r>
        <w:rPr>
          <w:spacing w:val="27"/>
        </w:rPr>
        <w:t xml:space="preserve"> </w:t>
      </w:r>
      <w:r>
        <w:rPr>
          <w:spacing w:val="-1"/>
        </w:rPr>
        <w:t>PLANTELOR</w:t>
      </w:r>
    </w:p>
    <w:p w:rsidR="005771F6" w:rsidRDefault="005771F6">
      <w:pPr>
        <w:rPr>
          <w:rFonts w:ascii="Times New Roman" w:eastAsia="Times New Roman" w:hAnsi="Times New Roman" w:cs="Times New Roman"/>
        </w:rPr>
      </w:pPr>
    </w:p>
    <w:p w:rsidR="005771F6" w:rsidRDefault="005771F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771F6" w:rsidRDefault="00966911">
      <w:pPr>
        <w:pStyle w:val="BodyText"/>
        <w:ind w:left="1599" w:right="1616" w:firstLine="0"/>
        <w:jc w:val="center"/>
      </w:pPr>
      <w:r>
        <w:t>TEMATICA</w:t>
      </w:r>
      <w:r>
        <w:rPr>
          <w:spacing w:val="21"/>
        </w:rPr>
        <w:t xml:space="preserve"> </w:t>
      </w:r>
      <w:r>
        <w:rPr>
          <w:spacing w:val="-1"/>
        </w:rPr>
        <w:t>PENTRU</w:t>
      </w:r>
      <w:r>
        <w:rPr>
          <w:spacing w:val="20"/>
        </w:rPr>
        <w:t xml:space="preserve"> </w:t>
      </w:r>
      <w:r>
        <w:rPr>
          <w:spacing w:val="-1"/>
        </w:rPr>
        <w:t>EXAMENUL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ADMITERE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MASTERUL</w:t>
      </w:r>
    </w:p>
    <w:p w:rsidR="005771F6" w:rsidRDefault="00966911">
      <w:pPr>
        <w:pStyle w:val="Heading1"/>
        <w:spacing w:before="7"/>
        <w:ind w:left="1595" w:right="1616"/>
        <w:jc w:val="center"/>
        <w:rPr>
          <w:b w:val="0"/>
          <w:bCs w:val="0"/>
        </w:rPr>
      </w:pPr>
      <w:r>
        <w:rPr>
          <w:spacing w:val="-1"/>
        </w:rPr>
        <w:t>INGINERIE</w:t>
      </w:r>
      <w:r>
        <w:rPr>
          <w:spacing w:val="29"/>
        </w:rPr>
        <w:t xml:space="preserve"> </w:t>
      </w:r>
      <w:r>
        <w:rPr>
          <w:spacing w:val="-1"/>
        </w:rPr>
        <w:t>GENETICA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AMELIORAREA</w:t>
      </w:r>
      <w:r>
        <w:rPr>
          <w:spacing w:val="29"/>
        </w:rPr>
        <w:t xml:space="preserve"> </w:t>
      </w:r>
      <w:r>
        <w:rPr>
          <w:spacing w:val="-1"/>
        </w:rPr>
        <w:t>PLANTELOR</w:t>
      </w:r>
    </w:p>
    <w:p w:rsidR="005771F6" w:rsidRDefault="005771F6">
      <w:pPr>
        <w:rPr>
          <w:rFonts w:ascii="Times New Roman" w:eastAsia="Times New Roman" w:hAnsi="Times New Roman" w:cs="Times New Roman"/>
          <w:b/>
          <w:bCs/>
        </w:rPr>
      </w:pPr>
    </w:p>
    <w:p w:rsidR="005771F6" w:rsidRDefault="005771F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</w:pPr>
      <w:proofErr w:type="spellStart"/>
      <w:r>
        <w:rPr>
          <w:spacing w:val="-1"/>
        </w:rPr>
        <w:t>Reproducerea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înmulţirea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plantele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cultivate.</w:t>
      </w: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  <w:spacing w:before="7" w:line="245" w:lineRule="auto"/>
        <w:ind w:right="1299"/>
      </w:pPr>
      <w:proofErr w:type="spellStart"/>
      <w:r>
        <w:rPr>
          <w:spacing w:val="-1"/>
        </w:rPr>
        <w:t>Transmiterea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ereditară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caracterelor</w:t>
      </w:r>
      <w:proofErr w:type="spellEnd"/>
      <w:r>
        <w:rPr>
          <w:spacing w:val="-1"/>
        </w:rPr>
        <w:t>: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caractere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calitative</w:t>
      </w:r>
      <w:proofErr w:type="spellEnd"/>
      <w:r>
        <w:rPr>
          <w:spacing w:val="16"/>
        </w:rPr>
        <w:t xml:space="preserve"> </w:t>
      </w:r>
      <w:proofErr w:type="spellStart"/>
      <w:r>
        <w:t>şi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cantitative</w:t>
      </w:r>
      <w:proofErr w:type="spellEnd"/>
      <w:r>
        <w:rPr>
          <w:spacing w:val="-1"/>
        </w:rPr>
        <w:t>;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coeficienţii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59"/>
          <w:w w:val="102"/>
        </w:rPr>
        <w:t xml:space="preserve"> </w:t>
      </w:r>
      <w:proofErr w:type="spellStart"/>
      <w:r>
        <w:rPr>
          <w:spacing w:val="-1"/>
        </w:rPr>
        <w:t>variabilitate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heritabilitate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corelaţie</w:t>
      </w:r>
      <w:proofErr w:type="spellEnd"/>
      <w:r>
        <w:rPr>
          <w:spacing w:val="-1"/>
        </w:rPr>
        <w:t>.</w:t>
      </w: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  <w:spacing w:line="246" w:lineRule="auto"/>
        <w:ind w:right="495"/>
      </w:pPr>
      <w:proofErr w:type="spellStart"/>
      <w:r>
        <w:rPr>
          <w:spacing w:val="-1"/>
        </w:rPr>
        <w:t>Principalele</w:t>
      </w:r>
      <w:proofErr w:type="spellEnd"/>
      <w:r>
        <w:rPr>
          <w:spacing w:val="17"/>
        </w:rPr>
        <w:t xml:space="preserve"> </w:t>
      </w:r>
      <w:proofErr w:type="spellStart"/>
      <w:r>
        <w:t>metode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provocare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variabilităţii</w:t>
      </w:r>
      <w:proofErr w:type="spellEnd"/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plante</w:t>
      </w:r>
      <w:proofErr w:type="spellEnd"/>
      <w:r>
        <w:rPr>
          <w:spacing w:val="-1"/>
        </w:rPr>
        <w:t>: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hibridarea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mutageneza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poliploidia</w:t>
      </w:r>
      <w:proofErr w:type="spellEnd"/>
      <w:r>
        <w:rPr>
          <w:spacing w:val="-1"/>
        </w:rPr>
        <w:t>,</w:t>
      </w:r>
      <w:r>
        <w:rPr>
          <w:spacing w:val="63"/>
          <w:w w:val="102"/>
        </w:rPr>
        <w:t xml:space="preserve"> </w:t>
      </w:r>
      <w:proofErr w:type="spellStart"/>
      <w:r>
        <w:rPr>
          <w:spacing w:val="-1"/>
        </w:rPr>
        <w:t>consangvinizarea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heterozisul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biotehnologiile</w:t>
      </w:r>
      <w:proofErr w:type="spellEnd"/>
      <w:r>
        <w:rPr>
          <w:spacing w:val="23"/>
        </w:rPr>
        <w:t xml:space="preserve"> </w:t>
      </w:r>
      <w:proofErr w:type="spellStart"/>
      <w:r>
        <w:t>şi</w:t>
      </w:r>
      <w:proofErr w:type="spellEnd"/>
      <w:r>
        <w:rPr>
          <w:spacing w:val="23"/>
        </w:rPr>
        <w:t xml:space="preserve"> </w:t>
      </w:r>
      <w:proofErr w:type="spellStart"/>
      <w:r>
        <w:t>ingineria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genetică</w:t>
      </w:r>
      <w:proofErr w:type="spellEnd"/>
      <w:r>
        <w:rPr>
          <w:spacing w:val="-1"/>
        </w:rPr>
        <w:t>.</w:t>
      </w: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  <w:spacing w:line="252" w:lineRule="exact"/>
      </w:pPr>
      <w:proofErr w:type="spellStart"/>
      <w:r>
        <w:rPr>
          <w:spacing w:val="-1"/>
        </w:rPr>
        <w:t>Principiile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selecţiei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plantele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autogame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alogame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cele</w:t>
      </w:r>
      <w:proofErr w:type="spellEnd"/>
      <w:r>
        <w:rPr>
          <w:spacing w:val="12"/>
        </w:rPr>
        <w:t xml:space="preserve"> </w:t>
      </w:r>
      <w:r>
        <w:t>cu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înmulţire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vegetativă</w:t>
      </w:r>
      <w:proofErr w:type="spellEnd"/>
      <w:r>
        <w:rPr>
          <w:spacing w:val="-1"/>
        </w:rPr>
        <w:t>.</w:t>
      </w: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  <w:spacing w:before="7"/>
      </w:pPr>
      <w:proofErr w:type="spellStart"/>
      <w:r>
        <w:rPr>
          <w:spacing w:val="-1"/>
        </w:rPr>
        <w:t>Obiectivele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ameliorării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plantelor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generale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15"/>
        </w:rPr>
        <w:t xml:space="preserve"> </w:t>
      </w:r>
      <w:proofErr w:type="spellStart"/>
      <w:r>
        <w:t>şi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speciale</w:t>
      </w:r>
      <w:proofErr w:type="spellEnd"/>
      <w:r>
        <w:rPr>
          <w:spacing w:val="-1"/>
        </w:rPr>
        <w:t>).</w:t>
      </w: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  <w:spacing w:before="6"/>
      </w:pPr>
      <w:proofErr w:type="spellStart"/>
      <w:r>
        <w:rPr>
          <w:spacing w:val="-1"/>
        </w:rPr>
        <w:t>Principiile</w:t>
      </w:r>
      <w:proofErr w:type="spellEnd"/>
      <w:r>
        <w:rPr>
          <w:spacing w:val="10"/>
        </w:rPr>
        <w:t xml:space="preserve"> </w:t>
      </w:r>
      <w:proofErr w:type="spellStart"/>
      <w:r>
        <w:t>producerii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sămânţă</w:t>
      </w:r>
      <w:proofErr w:type="spellEnd"/>
      <w:r>
        <w:rPr>
          <w:spacing w:val="12"/>
        </w:rPr>
        <w:t xml:space="preserve"> </w:t>
      </w:r>
      <w:proofErr w:type="spellStart"/>
      <w:r>
        <w:t>şi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săditor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plantele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cultură</w:t>
      </w:r>
      <w:proofErr w:type="spellEnd"/>
      <w:r>
        <w:rPr>
          <w:spacing w:val="-1"/>
        </w:rPr>
        <w:t>.</w:t>
      </w: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  <w:spacing w:before="6"/>
      </w:pPr>
      <w:proofErr w:type="spellStart"/>
      <w:r>
        <w:rPr>
          <w:spacing w:val="-1"/>
        </w:rPr>
        <w:t>Variabilitatea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somaclonal</w:t>
      </w:r>
      <w:r>
        <w:rPr>
          <w:rFonts w:cs="Times New Roman"/>
          <w:spacing w:val="-1"/>
        </w:rPr>
        <w:t>ă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ş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t>inducerea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muta</w:t>
      </w:r>
      <w:r>
        <w:rPr>
          <w:rFonts w:cs="Times New Roman"/>
          <w:spacing w:val="-1"/>
        </w:rPr>
        <w:t>ţ</w:t>
      </w:r>
      <w:r>
        <w:rPr>
          <w:spacing w:val="-1"/>
        </w:rPr>
        <w:t>ii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in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vitro”</w:t>
      </w:r>
      <w:r>
        <w:rPr>
          <w:spacing w:val="-1"/>
        </w:rPr>
        <w:t>.</w:t>
      </w:r>
    </w:p>
    <w:p w:rsidR="005771F6" w:rsidRDefault="00966911">
      <w:pPr>
        <w:numPr>
          <w:ilvl w:val="0"/>
          <w:numId w:val="1"/>
        </w:numPr>
        <w:tabs>
          <w:tab w:val="left" w:pos="779"/>
        </w:tabs>
        <w:spacing w:before="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Culturi</w:t>
      </w:r>
      <w:proofErr w:type="spellEnd"/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vitro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ţesuturi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şi</w:t>
      </w:r>
      <w:proofErr w:type="spellEnd"/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celule</w:t>
      </w:r>
      <w:proofErr w:type="spellEnd"/>
      <w:r>
        <w:rPr>
          <w:rFonts w:ascii="Times New Roman" w:hAnsi="Times New Roman"/>
          <w:spacing w:val="-1"/>
        </w:rPr>
        <w:t>.</w:t>
      </w: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  <w:spacing w:before="6"/>
      </w:pPr>
      <w:proofErr w:type="spellStart"/>
      <w:r>
        <w:rPr>
          <w:spacing w:val="-1"/>
        </w:rPr>
        <w:t>Selecţia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asistată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markeri</w:t>
      </w:r>
      <w:proofErr w:type="spellEnd"/>
      <w:r>
        <w:rPr>
          <w:spacing w:val="-1"/>
        </w:rPr>
        <w:t>: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principii</w:t>
      </w:r>
      <w:proofErr w:type="spellEnd"/>
      <w:r>
        <w:rPr>
          <w:spacing w:val="-1"/>
        </w:rPr>
        <w:t>.</w:t>
      </w:r>
    </w:p>
    <w:p w:rsidR="005771F6" w:rsidRDefault="00966911">
      <w:pPr>
        <w:pStyle w:val="BodyText"/>
        <w:numPr>
          <w:ilvl w:val="0"/>
          <w:numId w:val="1"/>
        </w:numPr>
        <w:tabs>
          <w:tab w:val="left" w:pos="779"/>
        </w:tabs>
        <w:spacing w:before="7"/>
      </w:pPr>
      <w:proofErr w:type="spellStart"/>
      <w:r>
        <w:rPr>
          <w:spacing w:val="-1"/>
        </w:rPr>
        <w:t>Principalele</w:t>
      </w:r>
      <w:proofErr w:type="spellEnd"/>
      <w:r>
        <w:rPr>
          <w:spacing w:val="16"/>
        </w:rPr>
        <w:t xml:space="preserve"> </w:t>
      </w:r>
      <w:proofErr w:type="spellStart"/>
      <w:proofErr w:type="gramStart"/>
      <w:r>
        <w:rPr>
          <w:spacing w:val="-1"/>
        </w:rPr>
        <w:t>căi</w:t>
      </w:r>
      <w:proofErr w:type="spellEnd"/>
      <w:proofErr w:type="gramEnd"/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transformare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genetică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plante</w:t>
      </w:r>
      <w:proofErr w:type="spellEnd"/>
      <w:r>
        <w:rPr>
          <w:spacing w:val="-1"/>
        </w:rPr>
        <w:t>.</w:t>
      </w:r>
    </w:p>
    <w:p w:rsidR="005771F6" w:rsidRDefault="005771F6">
      <w:pPr>
        <w:rPr>
          <w:rFonts w:ascii="Times New Roman" w:eastAsia="Times New Roman" w:hAnsi="Times New Roman" w:cs="Times New Roman"/>
        </w:rPr>
      </w:pPr>
    </w:p>
    <w:p w:rsidR="005771F6" w:rsidRDefault="005771F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771F6" w:rsidRDefault="00966911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Bibiliografie</w:t>
      </w:r>
      <w:proofErr w:type="spellEnd"/>
      <w:r>
        <w:rPr>
          <w:spacing w:val="-1"/>
        </w:rPr>
        <w:t>:</w:t>
      </w:r>
    </w:p>
    <w:p w:rsidR="005771F6" w:rsidRDefault="005771F6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771F6" w:rsidRDefault="00966911">
      <w:pPr>
        <w:pStyle w:val="BodyText"/>
        <w:numPr>
          <w:ilvl w:val="1"/>
          <w:numId w:val="1"/>
        </w:numPr>
        <w:tabs>
          <w:tab w:val="left" w:pos="1104"/>
        </w:tabs>
        <w:spacing w:line="245" w:lineRule="auto"/>
        <w:ind w:right="117"/>
      </w:pPr>
      <w:proofErr w:type="spellStart"/>
      <w:r>
        <w:rPr>
          <w:spacing w:val="-1"/>
        </w:rPr>
        <w:t>Ardelean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t>M.,</w:t>
      </w:r>
      <w:r>
        <w:rPr>
          <w:spacing w:val="20"/>
        </w:rPr>
        <w:t xml:space="preserve"> </w:t>
      </w:r>
      <w:r>
        <w:rPr>
          <w:spacing w:val="-1"/>
        </w:rPr>
        <w:t>R.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Sestraş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M.</w:t>
      </w:r>
      <w:r>
        <w:rPr>
          <w:spacing w:val="21"/>
        </w:rPr>
        <w:t xml:space="preserve"> </w:t>
      </w:r>
      <w:proofErr w:type="spellStart"/>
      <w:r>
        <w:t>Cordea</w:t>
      </w:r>
      <w:proofErr w:type="spellEnd"/>
      <w:r>
        <w:t>,</w:t>
      </w:r>
      <w:r>
        <w:rPr>
          <w:spacing w:val="20"/>
        </w:rPr>
        <w:t xml:space="preserve"> </w:t>
      </w:r>
      <w:r>
        <w:rPr>
          <w:spacing w:val="-1"/>
        </w:rPr>
        <w:t>2006,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Ameliorarea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plantelor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horticle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t>Ed.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AcademicPres</w:t>
      </w:r>
      <w:proofErr w:type="spellEnd"/>
      <w:r>
        <w:rPr>
          <w:spacing w:val="-1"/>
        </w:rPr>
        <w:t>,</w:t>
      </w:r>
      <w:r>
        <w:rPr>
          <w:spacing w:val="69"/>
          <w:w w:val="102"/>
        </w:rPr>
        <w:t xml:space="preserve"> </w:t>
      </w:r>
      <w:r>
        <w:rPr>
          <w:spacing w:val="-1"/>
        </w:rPr>
        <w:t>Cluj-Napoca.</w:t>
      </w:r>
    </w:p>
    <w:p w:rsidR="005771F6" w:rsidRDefault="00966911">
      <w:pPr>
        <w:pStyle w:val="BodyText"/>
        <w:numPr>
          <w:ilvl w:val="1"/>
          <w:numId w:val="1"/>
        </w:numPr>
        <w:tabs>
          <w:tab w:val="left" w:pos="1104"/>
        </w:tabs>
      </w:pPr>
      <w:proofErr w:type="spellStart"/>
      <w:r>
        <w:rPr>
          <w:spacing w:val="-1"/>
        </w:rPr>
        <w:t>Badea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E.M.,</w:t>
      </w:r>
      <w:r>
        <w:rPr>
          <w:spacing w:val="20"/>
        </w:rPr>
        <w:t xml:space="preserve"> </w:t>
      </w:r>
      <w:r>
        <w:rPr>
          <w:spacing w:val="-1"/>
        </w:rPr>
        <w:t>2001,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Biotehnologii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vegetale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Fundaţia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BIOTECH,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Bucureşti</w:t>
      </w:r>
      <w:proofErr w:type="spellEnd"/>
      <w:r>
        <w:rPr>
          <w:spacing w:val="-1"/>
        </w:rPr>
        <w:t>.</w:t>
      </w:r>
    </w:p>
    <w:p w:rsidR="005771F6" w:rsidRDefault="00966911">
      <w:pPr>
        <w:pStyle w:val="BodyText"/>
        <w:numPr>
          <w:ilvl w:val="1"/>
          <w:numId w:val="1"/>
        </w:numPr>
        <w:tabs>
          <w:tab w:val="left" w:pos="1104"/>
        </w:tabs>
        <w:spacing w:before="7"/>
      </w:pPr>
      <w:proofErr w:type="spellStart"/>
      <w:r>
        <w:rPr>
          <w:spacing w:val="-1"/>
        </w:rPr>
        <w:t>Cătană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C.,</w:t>
      </w:r>
      <w:r>
        <w:rPr>
          <w:spacing w:val="17"/>
        </w:rPr>
        <w:t xml:space="preserve"> </w:t>
      </w:r>
      <w:r>
        <w:rPr>
          <w:spacing w:val="-1"/>
        </w:rPr>
        <w:t>2005,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Biotehnologii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celulare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Ed.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Risoprint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Cluj-Napoca.</w:t>
      </w:r>
    </w:p>
    <w:p w:rsidR="005771F6" w:rsidRDefault="00966911">
      <w:pPr>
        <w:pStyle w:val="BodyText"/>
        <w:numPr>
          <w:ilvl w:val="1"/>
          <w:numId w:val="1"/>
        </w:numPr>
        <w:tabs>
          <w:tab w:val="left" w:pos="1104"/>
        </w:tabs>
        <w:spacing w:before="6" w:line="246" w:lineRule="auto"/>
        <w:ind w:right="117"/>
      </w:pPr>
      <w:proofErr w:type="spellStart"/>
      <w:r>
        <w:rPr>
          <w:spacing w:val="-1"/>
        </w:rPr>
        <w:t>Cordea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M.,</w:t>
      </w:r>
      <w:r>
        <w:rPr>
          <w:spacing w:val="21"/>
        </w:rPr>
        <w:t xml:space="preserve"> </w:t>
      </w:r>
      <w:r>
        <w:rPr>
          <w:spacing w:val="-1"/>
        </w:rPr>
        <w:t>2008,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Producerea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sămânţă</w:t>
      </w:r>
      <w:proofErr w:type="spellEnd"/>
      <w:r>
        <w:rPr>
          <w:spacing w:val="18"/>
        </w:rPr>
        <w:t xml:space="preserve"> </w:t>
      </w:r>
      <w:proofErr w:type="spellStart"/>
      <w:r>
        <w:t>şi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material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săditor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horticol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r>
        <w:t>Ed.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AcademicPres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Cluj</w:t>
      </w:r>
      <w:proofErr w:type="spellEnd"/>
      <w:r>
        <w:rPr>
          <w:spacing w:val="-1"/>
        </w:rPr>
        <w:t>-</w:t>
      </w:r>
      <w:r>
        <w:rPr>
          <w:spacing w:val="74"/>
          <w:w w:val="102"/>
        </w:rPr>
        <w:t xml:space="preserve"> </w:t>
      </w:r>
      <w:proofErr w:type="spellStart"/>
      <w:r>
        <w:rPr>
          <w:spacing w:val="-1"/>
        </w:rPr>
        <w:t>Napoca</w:t>
      </w:r>
      <w:proofErr w:type="spellEnd"/>
    </w:p>
    <w:p w:rsidR="005771F6" w:rsidRDefault="00966911">
      <w:pPr>
        <w:pStyle w:val="BodyText"/>
        <w:numPr>
          <w:ilvl w:val="1"/>
          <w:numId w:val="1"/>
        </w:numPr>
        <w:tabs>
          <w:tab w:val="left" w:pos="1104"/>
        </w:tabs>
        <w:spacing w:line="245" w:lineRule="auto"/>
        <w:ind w:right="117"/>
      </w:pPr>
      <w:proofErr w:type="spellStart"/>
      <w:r>
        <w:rPr>
          <w:spacing w:val="-1"/>
        </w:rPr>
        <w:t>Savatti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M.,</w:t>
      </w:r>
      <w:r>
        <w:rPr>
          <w:spacing w:val="46"/>
        </w:rPr>
        <w:t xml:space="preserve"> </w:t>
      </w:r>
      <w:r>
        <w:rPr>
          <w:spacing w:val="-1"/>
        </w:rPr>
        <w:t>G.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Nedelea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t>M.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Ardelean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2004,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Tratat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ameliorarea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plantelor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Ed.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Marineasa</w:t>
      </w:r>
      <w:proofErr w:type="spellEnd"/>
      <w:r>
        <w:rPr>
          <w:spacing w:val="55"/>
          <w:w w:val="102"/>
        </w:rPr>
        <w:t xml:space="preserve"> </w:t>
      </w:r>
      <w:proofErr w:type="spellStart"/>
      <w:r>
        <w:rPr>
          <w:spacing w:val="-1"/>
        </w:rPr>
        <w:t>Timişoara</w:t>
      </w:r>
      <w:proofErr w:type="spellEnd"/>
    </w:p>
    <w:p w:rsidR="005771F6" w:rsidRDefault="005771F6">
      <w:pPr>
        <w:rPr>
          <w:rFonts w:ascii="Times New Roman" w:eastAsia="Times New Roman" w:hAnsi="Times New Roman" w:cs="Times New Roman"/>
        </w:rPr>
      </w:pPr>
    </w:p>
    <w:p w:rsidR="005771F6" w:rsidRDefault="005771F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5771F6" w:rsidRDefault="00966911">
      <w:pPr>
        <w:pStyle w:val="Heading1"/>
        <w:spacing w:line="370" w:lineRule="auto"/>
        <w:ind w:left="7084" w:right="117" w:hanging="426"/>
        <w:jc w:val="right"/>
        <w:rPr>
          <w:b w:val="0"/>
          <w:bCs w:val="0"/>
        </w:rPr>
      </w:pPr>
      <w:proofErr w:type="spellStart"/>
      <w:r>
        <w:rPr>
          <w:spacing w:val="-1"/>
        </w:rPr>
        <w:t>Coordonator</w:t>
      </w:r>
      <w:proofErr w:type="spellEnd"/>
      <w:r>
        <w:rPr>
          <w:spacing w:val="19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studii</w:t>
      </w:r>
      <w:proofErr w:type="spellEnd"/>
      <w:r>
        <w:rPr>
          <w:spacing w:val="25"/>
          <w:w w:val="102"/>
        </w:rPr>
        <w:t xml:space="preserve"> </w:t>
      </w:r>
      <w:r w:rsidR="00F5420F">
        <w:t>Pro</w:t>
      </w:r>
      <w:r>
        <w:t>f.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dr</w:t>
      </w:r>
      <w:proofErr w:type="gram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Mirela</w:t>
      </w:r>
      <w:proofErr w:type="spellEnd"/>
      <w:r>
        <w:rPr>
          <w:spacing w:val="17"/>
        </w:rPr>
        <w:t xml:space="preserve"> </w:t>
      </w:r>
      <w:r>
        <w:t>CORDEA</w:t>
      </w:r>
    </w:p>
    <w:sectPr w:rsidR="005771F6">
      <w:type w:val="continuous"/>
      <w:pgSz w:w="12240" w:h="15840"/>
      <w:pgMar w:top="7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3B3"/>
    <w:multiLevelType w:val="hybridMultilevel"/>
    <w:tmpl w:val="47C6D4E0"/>
    <w:lvl w:ilvl="0" w:tplc="342A9010">
      <w:start w:val="1"/>
      <w:numFmt w:val="decimal"/>
      <w:lvlText w:val="%1."/>
      <w:lvlJc w:val="left"/>
      <w:pPr>
        <w:ind w:left="778" w:hanging="340"/>
        <w:jc w:val="left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1" w:tplc="50CABF82">
      <w:start w:val="1"/>
      <w:numFmt w:val="decimal"/>
      <w:lvlText w:val="%2."/>
      <w:lvlJc w:val="left"/>
      <w:pPr>
        <w:ind w:left="1103" w:hanging="340"/>
        <w:jc w:val="left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2" w:tplc="6BDC3C46">
      <w:start w:val="1"/>
      <w:numFmt w:val="bullet"/>
      <w:lvlText w:val="•"/>
      <w:lvlJc w:val="left"/>
      <w:pPr>
        <w:ind w:left="2071" w:hanging="340"/>
      </w:pPr>
      <w:rPr>
        <w:rFonts w:hint="default"/>
      </w:rPr>
    </w:lvl>
    <w:lvl w:ilvl="3" w:tplc="CC1E2CB2">
      <w:start w:val="1"/>
      <w:numFmt w:val="bullet"/>
      <w:lvlText w:val="•"/>
      <w:lvlJc w:val="left"/>
      <w:pPr>
        <w:ind w:left="3040" w:hanging="340"/>
      </w:pPr>
      <w:rPr>
        <w:rFonts w:hint="default"/>
      </w:rPr>
    </w:lvl>
    <w:lvl w:ilvl="4" w:tplc="215AFB32">
      <w:start w:val="1"/>
      <w:numFmt w:val="bullet"/>
      <w:lvlText w:val="•"/>
      <w:lvlJc w:val="left"/>
      <w:pPr>
        <w:ind w:left="4008" w:hanging="340"/>
      </w:pPr>
      <w:rPr>
        <w:rFonts w:hint="default"/>
      </w:rPr>
    </w:lvl>
    <w:lvl w:ilvl="5" w:tplc="43D22A98">
      <w:start w:val="1"/>
      <w:numFmt w:val="bullet"/>
      <w:lvlText w:val="•"/>
      <w:lvlJc w:val="left"/>
      <w:pPr>
        <w:ind w:left="4977" w:hanging="340"/>
      </w:pPr>
      <w:rPr>
        <w:rFonts w:hint="default"/>
      </w:rPr>
    </w:lvl>
    <w:lvl w:ilvl="6" w:tplc="8834B848">
      <w:start w:val="1"/>
      <w:numFmt w:val="bullet"/>
      <w:lvlText w:val="•"/>
      <w:lvlJc w:val="left"/>
      <w:pPr>
        <w:ind w:left="5945" w:hanging="340"/>
      </w:pPr>
      <w:rPr>
        <w:rFonts w:hint="default"/>
      </w:rPr>
    </w:lvl>
    <w:lvl w:ilvl="7" w:tplc="1CD46F86">
      <w:start w:val="1"/>
      <w:numFmt w:val="bullet"/>
      <w:lvlText w:val="•"/>
      <w:lvlJc w:val="left"/>
      <w:pPr>
        <w:ind w:left="6914" w:hanging="340"/>
      </w:pPr>
      <w:rPr>
        <w:rFonts w:hint="default"/>
      </w:rPr>
    </w:lvl>
    <w:lvl w:ilvl="8" w:tplc="C7D48A92">
      <w:start w:val="1"/>
      <w:numFmt w:val="bullet"/>
      <w:lvlText w:val="•"/>
      <w:lvlJc w:val="left"/>
      <w:pPr>
        <w:ind w:left="7882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F6"/>
    <w:rsid w:val="00502BDF"/>
    <w:rsid w:val="005771F6"/>
    <w:rsid w:val="005A09B5"/>
    <w:rsid w:val="00966911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78" w:hanging="3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78" w:hanging="3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Reviewer</cp:lastModifiedBy>
  <cp:revision>2</cp:revision>
  <cp:lastPrinted>2019-07-04T11:29:00Z</cp:lastPrinted>
  <dcterms:created xsi:type="dcterms:W3CDTF">2020-11-26T11:17:00Z</dcterms:created>
  <dcterms:modified xsi:type="dcterms:W3CDTF">2020-11-26T11:17:00Z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